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C20" w:rsidRPr="00B94C20" w:rsidRDefault="00B94C20" w:rsidP="00CE60E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B94C2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Образовательные стандарты</w:t>
      </w:r>
    </w:p>
    <w:p w:rsidR="00B94C20" w:rsidRPr="00B94C20" w:rsidRDefault="00B94C20" w:rsidP="00B94C2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B94C20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shd w:val="clear" w:color="auto" w:fill="FFFFFF"/>
            <w:lang w:eastAsia="ru-RU"/>
          </w:rPr>
          <w:t xml:space="preserve">ТРЕБОВАНИЯ </w:t>
        </w:r>
      </w:hyperlink>
      <w:r w:rsidRPr="00B94C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к содержанию и оформлению </w:t>
      </w:r>
      <w:proofErr w:type="gramStart"/>
      <w:r w:rsidRPr="00B94C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образовательных  программ</w:t>
      </w:r>
      <w:proofErr w:type="gramEnd"/>
      <w:r w:rsidRPr="00B94C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дополнительного образования детей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B94C20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Федеральный закон от 29.12.2012 N 273-ФЗ (ред. от 30.04.2021) "Об образовании в Российской Федерации" (с изм. и доп., вступ. в силу с 01.06.2021)</w:t>
        </w:r>
      </w:hyperlink>
      <w:bookmarkStart w:id="0" w:name="_GoBack"/>
      <w:bookmarkEnd w:id="0"/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4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12. Образовательные программы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Образовательные программы определяют содержание образования. 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 Содержание профессионального образования и профессионального обучения должно обеспечивать получение квалификации.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Российской Федерации по уровням общего и профессионального образования, по профессиональному обучению реализуются основные образовательные программы, по дополнительному образованию - дополнительные образовательные программы.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основным образовательным программам относятся: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основные общеобразовательные программы - образовательные программы дошкольного образования,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образования;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основные профессиональные образовательные программы: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образовательные программы среднего профессионального образования - программы подготовки квалифицированных рабочих, служащих, программы подготовки специалистов среднего звена;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образовательные программы высшего образования - программы </w:t>
      </w:r>
      <w:proofErr w:type="spellStart"/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программы </w:t>
      </w:r>
      <w:proofErr w:type="spellStart"/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программы магистратуры, программы подготовки научно-педагогических кадров в аспирантуре (адъюнктуре), программы ординатуры, программы </w:t>
      </w:r>
      <w:proofErr w:type="spellStart"/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ассистентуры</w:t>
      </w:r>
      <w:proofErr w:type="spellEnd"/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-стажировки;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основные программы профессионального обучения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служащих.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4. К дополнительным образовательным программам относятся: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дополнительные общеобразовательные программы - дополнительные общеразвивающие программы, дополнительные предпрофессиональные программы;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дополнительные профессиональные программы - программы повышения квалификации, программы профессиональной переподготовки.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Образовательные программы самостоятельно разрабатываются и утверждаются организацией, осуществляющей образовательную деятельность, если настоящим Федеральным законом не установлено иное.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 </w:t>
      </w:r>
      <w:hyperlink r:id="rId6" w:anchor="dst100014" w:history="1">
        <w:r w:rsidRPr="00B94C2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стандартом</w:t>
        </w:r>
      </w:hyperlink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дошкольного образования и с учетом соответствующих примерных образовательных </w:t>
      </w:r>
      <w:hyperlink r:id="rId7" w:anchor="dst0" w:history="1">
        <w:r w:rsidRPr="00B94C2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программ</w:t>
        </w:r>
      </w:hyperlink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дошкольного образования.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Организации, осуществляющие образовательную деятельность по имеющим государственную аккредитацию образовательным программам (за исключением образовательных программ высшего образования, реализуемых на основе образовательных стандартов, утвержденных образовательными организациями высшего образования самостоятельно),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Образовательные организации высшего образования, имеющие в соответствии с настоящим Федеральным законом право самостоятельно разрабатывать и утверждать образовательные стандарты, разрабатывают соответствующие образовательные программы высшего образования на основе таких образовательных стандартов.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Примерные основные образовательные программы разрабатываются с учетом их уровня и направленности на основе федеральных государственных образовательных </w:t>
      </w:r>
      <w:hyperlink r:id="rId8" w:anchor="dst0" w:history="1">
        <w:r w:rsidRPr="00B94C2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стандартов</w:t>
        </w:r>
      </w:hyperlink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иное не установлено настоящим Федеральным законом.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 </w:t>
      </w:r>
      <w:hyperlink r:id="rId9" w:anchor="dst100027" w:history="1">
        <w:r w:rsidRPr="00B94C2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подлежат</w:t>
        </w:r>
      </w:hyperlink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приведению в соответствие с положениями данного документа в ред. ФЗ от 31.07.2020 N 304-ФЗ не позднее 01.09.2021. Образовательные организации обязаны проинформировать о внесении изменений в программы.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Примерные основные общеобразовательные программы, примерные образовательные программы среднего профессионального образования, примерные образовательные программы высшего образования (программы </w:t>
      </w:r>
      <w:proofErr w:type="spellStart"/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программы </w:t>
      </w:r>
      <w:proofErr w:type="spellStart"/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) включают в себя примерную рабочую программу воспитания и примерный календарный план воспитательной работы.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Примерные основные образовательные программы включаются по результатам экспертизы в реестр примерных основных образовательных программ, являющийся государственной информационной системой. Информация, содержащаяся в реестре примерных основных образовательных программ, является общедоступной.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11. Порядок разработки примерных основных общеобразовательных программ, образовательных программ среднего профессионального образования, проведения их экспертизы и ведения реестра указанных примерных основных образовательных программ, </w:t>
      </w:r>
      <w:hyperlink r:id="rId10" w:anchor="dst100010" w:history="1">
        <w:r w:rsidRPr="00B94C2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особенности</w:t>
        </w:r>
      </w:hyperlink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разработки, проведения экспертизы и включения в такой реестр примерных основных образовательных программ среднего профессионального образования, содержащих сведения, составляющие государственную тайну, и примерных </w:t>
      </w: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основных образовательных программ среднего профессионального образования в области информационной безопасности, а также организации, которым предоставляется право ведения реестра примерных основных общеобразовательных программ, образовательных программ среднего профессионального образования,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 Порядок разработки примерных основных образовательных программ высшего образования, проведения их экспертизы и ведения реестра примерных основных образовательных программ высшего образования, </w:t>
      </w:r>
      <w:hyperlink r:id="rId11" w:anchor="dst100010" w:history="1">
        <w:r w:rsidRPr="00B94C20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особенности</w:t>
        </w:r>
      </w:hyperlink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разработки, проведения экспертизы и включения в такой реестр примерных основных образовательных программ высшего образования, содержащих сведения, составляющие государственную тайну, и примерных основных образовательных программ высшего образования в области информационной безопасности, а также организации, которым предоставляется право ведения реестра примерных основных образовательных программ высшего образования,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если иное не установлено настоящим Федеральным законом.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 экспертизе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 привлекаются уполномоченные органы государственной власти субъектов Российской Федерации.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Разработку примерных программ подготовки научно-педагогических кадров в адъюнктуре обеспечивают федеральные органы исполнительной власти и федеральные государственные органы, в которых законодательством Российской Федерации предусмотрены военная или иная приравненная к ней служба, служба в органах внутренних дел, служба в войсках национальной гвардии Российской Федерации, примерных программ </w:t>
      </w:r>
      <w:proofErr w:type="spellStart"/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ассистентуры</w:t>
      </w:r>
      <w:proofErr w:type="spellEnd"/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-стажировки - федеральный орган исполнительной власти, осуществляющий функции по выработке государственной политики и нормативно-правовому регулированию в сфере культуры, примерных программ ординатуры -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здравоохранения.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14. Уполномоченными федеральными государственными органами в случаях, установленных настоящим Федеральным законом, разрабатываются и утверждаются примерные дополнительные профессиональные программы или типовые дополнительные профессиональные программы, в соответствии с которыми организациями, осуществляющими образовательную деятельность, разрабатываются соответствующие дополнительные профессиональные программы.</w:t>
      </w:r>
    </w:p>
    <w:p w:rsidR="00B94C20" w:rsidRPr="00B94C20" w:rsidRDefault="00B94C20" w:rsidP="00B9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C20">
        <w:rPr>
          <w:rFonts w:ascii="Times New Roman" w:eastAsia="Times New Roman" w:hAnsi="Times New Roman" w:cs="Times New Roman"/>
          <w:sz w:val="24"/>
          <w:szCs w:val="24"/>
          <w:lang w:eastAsia="ru-RU"/>
        </w:rPr>
        <w:t>15. Уполномоченными федеральными государственными органами в случаях, установленных настоящим Федеральным законом, другими федеральными законами, разрабатываются и утверждаются примерные программы профессионального обучения или типовые программы профессионального обучения, в соответствии с которыми организациями, осуществляющими образовательную деятельность, разрабатываются соответствующие программы профессионального обучения.</w:t>
      </w:r>
    </w:p>
    <w:p w:rsidR="00CD50BA" w:rsidRPr="00CE60E4" w:rsidRDefault="00B94C20" w:rsidP="00B94C20">
      <w:pPr>
        <w:rPr>
          <w:rFonts w:ascii="Times New Roman" w:hAnsi="Times New Roman" w:cs="Times New Roman"/>
          <w:sz w:val="24"/>
          <w:szCs w:val="24"/>
        </w:rPr>
      </w:pPr>
      <w:r w:rsidRPr="00CE60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CD50BA" w:rsidRPr="00CE6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C20"/>
    <w:rsid w:val="00B94C20"/>
    <w:rsid w:val="00CD50BA"/>
    <w:rsid w:val="00CE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065B3-91F7-4AA5-A2F0-C710FC7B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2304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282154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18172/" TargetMode="External"/><Relationship Id="rId11" Type="http://schemas.openxmlformats.org/officeDocument/2006/relationships/hyperlink" Target="http://www.consultant.ru/document/cons_doc_LAW_223290/" TargetMode="External"/><Relationship Id="rId5" Type="http://schemas.openxmlformats.org/officeDocument/2006/relationships/hyperlink" Target="http://www.consultant.ru/document/cons_doc_LAW_140174/" TargetMode="External"/><Relationship Id="rId10" Type="http://schemas.openxmlformats.org/officeDocument/2006/relationships/hyperlink" Target="http://www.consultant.ru/document/cons_doc_LAW_223290/" TargetMode="External"/><Relationship Id="rId4" Type="http://schemas.openxmlformats.org/officeDocument/2006/relationships/hyperlink" Target="http://ddars.ucoz.ru/trebovanija_k_dop_programme.docx" TargetMode="External"/><Relationship Id="rId9" Type="http://schemas.openxmlformats.org/officeDocument/2006/relationships/hyperlink" Target="http://www.consultant.ru/document/cons_doc_LAW_358792/b004fed0b70d0f223e4a81f8ad6cd92af90a7e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2021-06-17T22:52:00Z</dcterms:created>
  <dcterms:modified xsi:type="dcterms:W3CDTF">2021-06-18T01:02:00Z</dcterms:modified>
</cp:coreProperties>
</file>